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62" w:rsidRDefault="007C4662">
      <w:r>
        <w:rPr>
          <w:noProof/>
          <w:lang w:eastAsia="cs-CZ"/>
        </w:rPr>
        <w:drawing>
          <wp:inline distT="0" distB="0" distL="0" distR="0">
            <wp:extent cx="3627120" cy="1133475"/>
            <wp:effectExtent l="0" t="0" r="0" b="0"/>
            <wp:docPr id="4" name="Obrázek 4" descr="C:\Users\rodriguez\AppData\Local\Microsoft\Windows\INetCache\Content.Word\Logo na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uez\AppData\Local\Microsoft\Windows\INetCache\Content.Word\Logo na we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813" cy="113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5CF" w:rsidRDefault="009755CF">
      <w:bookmarkStart w:id="0" w:name="_GoBack"/>
      <w:bookmarkEnd w:id="0"/>
      <w:r>
        <w:t xml:space="preserve">V roce </w:t>
      </w:r>
      <w:r w:rsidR="009B189B">
        <w:t>2018</w:t>
      </w:r>
      <w:r>
        <w:t xml:space="preserve"> byla naší společnosti schválena dotace na projekt s registračním číslem </w:t>
      </w:r>
      <w:r w:rsidR="009B189B" w:rsidRPr="009B189B">
        <w:t>CZ.01.3.10/0.0/0.0/17_101/0012209</w:t>
      </w:r>
      <w:r w:rsidRPr="009755CF">
        <w:t xml:space="preserve">: </w:t>
      </w:r>
    </w:p>
    <w:p w:rsidR="009755CF" w:rsidRDefault="009755CF">
      <w:pPr>
        <w:rPr>
          <w:b/>
        </w:rPr>
      </w:pPr>
    </w:p>
    <w:p w:rsidR="009755CF" w:rsidRPr="009755CF" w:rsidRDefault="0062222B" w:rsidP="008F30D2">
      <w:pPr>
        <w:jc w:val="center"/>
        <w:rPr>
          <w:b/>
        </w:rPr>
      </w:pPr>
      <w:r>
        <w:rPr>
          <w:b/>
        </w:rPr>
        <w:t>„</w:t>
      </w:r>
      <w:r w:rsidR="009B189B" w:rsidRPr="009B189B">
        <w:rPr>
          <w:b/>
        </w:rPr>
        <w:t>Energetické úspory ve společnosti Dopravní stavby Brno</w:t>
      </w:r>
      <w:r>
        <w:rPr>
          <w:b/>
        </w:rPr>
        <w:t>“</w:t>
      </w:r>
    </w:p>
    <w:p w:rsidR="009755CF" w:rsidRDefault="009755CF"/>
    <w:p w:rsidR="00E21CD0" w:rsidRDefault="009755CF" w:rsidP="00E21CD0">
      <w:pPr>
        <w:jc w:val="both"/>
      </w:pPr>
      <w:r>
        <w:t xml:space="preserve">Tento projekt je financován z Operačního programu Podnikání a inovace pro konkurenceschopnost, podprogram ÚSPORY ENERGIE a je zaměřen na </w:t>
      </w:r>
      <w:r w:rsidR="009B189B" w:rsidRPr="009B189B">
        <w:t xml:space="preserve">dosažení energetických úspor v rámci procesu nakládání se stavebním odpadem v Dopravních stavbách Brno s.r.o., a to konkrétně v </w:t>
      </w:r>
      <w:proofErr w:type="spellStart"/>
      <w:r w:rsidR="009B189B" w:rsidRPr="009B189B">
        <w:t>mezideponii</w:t>
      </w:r>
      <w:proofErr w:type="spellEnd"/>
      <w:r w:rsidR="009B189B" w:rsidRPr="009B189B">
        <w:t xml:space="preserve"> na adrese Podstránská 1144/10, Brno </w:t>
      </w:r>
      <w:r w:rsidR="009B189B">
        <w:t>–</w:t>
      </w:r>
      <w:r w:rsidR="009B189B" w:rsidRPr="009B189B">
        <w:t xml:space="preserve"> Slatina. Energetické úspory pak bude dosaženo díky zefektivnění procesu, výměnou stávajícího rypadla a nakladače, za nový nakladač. V současné době je využíváno dvou technologií, nově pak bude využit pouze jeden stroj, který bude k procesu lépe optimalizován</w:t>
      </w:r>
      <w:r w:rsidR="00E21CD0" w:rsidRPr="00E21CD0">
        <w:t>.</w:t>
      </w:r>
    </w:p>
    <w:p w:rsidR="009B189B" w:rsidRDefault="009B189B" w:rsidP="00E21CD0">
      <w:pPr>
        <w:jc w:val="both"/>
      </w:pPr>
      <w:r w:rsidRPr="009B189B">
        <w:t>Hlavní příčinou problému je zastaralá motorová technika současných strojů. Jejich motorizace je nejen konstrukčně zastaralá, ale i opotřebovaná kvůli svému dlouhodobému využití a intenzivnímu provozu v náročných podmínkách recyklačního centra. Technická specifikace strojů, které nejsou primárně určeny k tomuto typu činnosti v daných objemech, navíc neumožňuje jejich plné využití. Tyto dva faktory vedou k mimořádně vysoké spotřebě paliva (motorové nafty) a tím i k vysokým nákladům na vykonanou práci.</w:t>
      </w:r>
    </w:p>
    <w:p w:rsidR="009B189B" w:rsidRDefault="009B189B" w:rsidP="00E21CD0">
      <w:pPr>
        <w:jc w:val="both"/>
      </w:pPr>
      <w:r w:rsidRPr="009B189B">
        <w:t>V důsledku projektu je očekáváno zefektivnění celého zpracovatelského procesu především na straně spotřeby primární energie (motorové nafty) a to při zachování stávajícího objemu recyklovaného stavebního materiálu. Budou tedy sníženy jednotkové variabilní náklady na hmotnostní jednotku vyrobené produkce, v tomto případě na tunu vyprodukovaného recyklátu libovolné kategorie.</w:t>
      </w:r>
    </w:p>
    <w:p w:rsidR="009755CF" w:rsidRDefault="009755CF" w:rsidP="00E21CD0">
      <w:pPr>
        <w:jc w:val="both"/>
      </w:pPr>
      <w:r>
        <w:t xml:space="preserve">Dokončení projektu je předpokládáno </w:t>
      </w:r>
      <w:r w:rsidR="009B189B">
        <w:t>do konce roku</w:t>
      </w:r>
      <w:r>
        <w:t xml:space="preserve"> 2018. </w:t>
      </w:r>
    </w:p>
    <w:p w:rsidR="008F30D2" w:rsidRDefault="008F30D2" w:rsidP="00E21CD0">
      <w:pPr>
        <w:jc w:val="both"/>
      </w:pPr>
      <w:r>
        <w:rPr>
          <w:noProof/>
          <w:lang w:eastAsia="cs-CZ"/>
        </w:rPr>
        <w:drawing>
          <wp:inline distT="0" distB="0" distL="0" distR="0">
            <wp:extent cx="2339721" cy="1752600"/>
            <wp:effectExtent l="19050" t="0" r="3429" b="0"/>
            <wp:docPr id="1" name="obrázek 1" descr="C:\Users\zahalkova\Desktop\bagr dotace\CAS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halkova\Desktop\bagr dotace\CASE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721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1533525" cy="2038956"/>
            <wp:effectExtent l="19050" t="0" r="9525" b="0"/>
            <wp:docPr id="2" name="obrázek 2" descr="C:\Users\zahalkova\Desktop\bagr dotace\CAS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alkova\Desktop\bagr dotace\CASE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03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638425" cy="1976347"/>
            <wp:effectExtent l="19050" t="0" r="9525" b="0"/>
            <wp:docPr id="3" name="obrázek 3" descr="C:\Users\zahalkova\Desktop\bagr dotace\CAS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halkova\Desktop\bagr dotace\CASE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234" cy="1983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30D2" w:rsidSect="008F30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55CF"/>
    <w:rsid w:val="0016687F"/>
    <w:rsid w:val="005D311F"/>
    <w:rsid w:val="0062222B"/>
    <w:rsid w:val="007C4662"/>
    <w:rsid w:val="008651F7"/>
    <w:rsid w:val="008D7A07"/>
    <w:rsid w:val="008F30D2"/>
    <w:rsid w:val="009755CF"/>
    <w:rsid w:val="009B189B"/>
    <w:rsid w:val="009F73E4"/>
    <w:rsid w:val="00A470E0"/>
    <w:rsid w:val="00E21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1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11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3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Novotný</dc:creator>
  <cp:lastModifiedBy>Ing. Kateřina Zahálková</cp:lastModifiedBy>
  <cp:revision>4</cp:revision>
  <dcterms:created xsi:type="dcterms:W3CDTF">2019-02-07T12:09:00Z</dcterms:created>
  <dcterms:modified xsi:type="dcterms:W3CDTF">2019-02-20T08:47:00Z</dcterms:modified>
</cp:coreProperties>
</file>